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1210"/>
        <w:gridCol w:w="4"/>
        <w:gridCol w:w="4"/>
      </w:tblGrid>
      <w:tr w:rsidR="00097EC4" w:rsidRPr="00097EC4" w:rsidTr="00097EC4">
        <w:tc>
          <w:tcPr>
            <w:tcW w:w="11958" w:type="dxa"/>
            <w:noWrap/>
            <w:hideMark/>
          </w:tcPr>
          <w:tbl>
            <w:tblPr>
              <w:tblW w:w="119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5"/>
            </w:tblGrid>
            <w:tr w:rsidR="00097EC4" w:rsidRPr="00097EC4">
              <w:tc>
                <w:tcPr>
                  <w:tcW w:w="0" w:type="auto"/>
                  <w:vAlign w:val="center"/>
                  <w:hideMark/>
                </w:tcPr>
                <w:p w:rsidR="00097EC4" w:rsidRPr="00097EC4" w:rsidRDefault="00097EC4" w:rsidP="00097EC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it-IT"/>
                    </w:rPr>
                  </w:pPr>
                  <w:bookmarkStart w:id="0" w:name="_GoBack"/>
                  <w:bookmarkEnd w:id="0"/>
                  <w:r w:rsidRPr="00097EC4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it-IT"/>
                    </w:rPr>
                    <w:t>Giuliana</w:t>
                  </w:r>
                </w:p>
              </w:tc>
            </w:tr>
          </w:tbl>
          <w:p w:rsidR="00097EC4" w:rsidRPr="00097EC4" w:rsidRDefault="00097EC4" w:rsidP="00097EC4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097EC4" w:rsidRPr="00097EC4" w:rsidRDefault="00097EC4" w:rsidP="00097EC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t-IT"/>
              </w:rPr>
            </w:pPr>
            <w:r w:rsidRPr="00097EC4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it-IT"/>
              </w:rPr>
              <w:t>16:37 (4 ore fa)</w:t>
            </w:r>
          </w:p>
        </w:tc>
        <w:tc>
          <w:tcPr>
            <w:tcW w:w="0" w:type="auto"/>
            <w:noWrap/>
            <w:hideMark/>
          </w:tcPr>
          <w:p w:rsidR="00097EC4" w:rsidRPr="00097EC4" w:rsidRDefault="00097EC4" w:rsidP="00097EC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97EC4" w:rsidRPr="00097EC4" w:rsidRDefault="00097EC4" w:rsidP="00097EC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  <w:r w:rsidRPr="00097EC4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  <w:fldChar w:fldCharType="begin"/>
            </w:r>
            <w:r w:rsidRPr="00097EC4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  <w:instrText xml:space="preserve"> INCLUDEPICTURE "https://mail.google.com/mail/u/0/images/cleardot.gif" \* MERGEFORMATINET </w:instrText>
            </w:r>
            <w:r w:rsidRPr="00097EC4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  <w:fldChar w:fldCharType="end"/>
            </w:r>
          </w:p>
          <w:p w:rsidR="00097EC4" w:rsidRPr="00097EC4" w:rsidRDefault="00097EC4" w:rsidP="00097EC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  <w:r w:rsidRPr="00097EC4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  <w:fldChar w:fldCharType="begin"/>
            </w:r>
            <w:r w:rsidRPr="00097EC4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  <w:instrText xml:space="preserve"> INCLUDEPICTURE "https://mail.google.com/mail/u/0/images/cleardot.gif" \* MERGEFORMATINET </w:instrText>
            </w:r>
            <w:r w:rsidRPr="00097EC4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097EC4" w:rsidRPr="00097EC4" w:rsidTr="00097EC4">
        <w:tc>
          <w:tcPr>
            <w:tcW w:w="0" w:type="auto"/>
            <w:gridSpan w:val="3"/>
            <w:vAlign w:val="center"/>
            <w:hideMark/>
          </w:tcPr>
          <w:tbl>
            <w:tblPr>
              <w:tblW w:w="1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5"/>
            </w:tblGrid>
            <w:tr w:rsidR="00097EC4" w:rsidRPr="00097EC4">
              <w:tc>
                <w:tcPr>
                  <w:tcW w:w="0" w:type="auto"/>
                  <w:noWrap/>
                  <w:vAlign w:val="center"/>
                  <w:hideMark/>
                </w:tcPr>
                <w:p w:rsidR="00097EC4" w:rsidRPr="00097EC4" w:rsidRDefault="00097EC4" w:rsidP="00097EC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097EC4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it-IT"/>
                    </w:rPr>
                    <w:t>a me</w:t>
                  </w:r>
                </w:p>
                <w:p w:rsidR="00097EC4" w:rsidRPr="00097EC4" w:rsidRDefault="00097EC4" w:rsidP="00097EC4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097EC4"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  <w:fldChar w:fldCharType="begin"/>
                  </w:r>
                  <w:r w:rsidRPr="00097EC4"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  <w:instrText xml:space="preserve"> INCLUDEPICTURE "https://mail.google.com/mail/u/0/images/cleardot.gif" \* MERGEFORMATINET </w:instrText>
                  </w:r>
                  <w:r w:rsidRPr="00097EC4"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  <w:fldChar w:fldCharType="end"/>
                  </w:r>
                </w:p>
              </w:tc>
            </w:tr>
          </w:tbl>
          <w:p w:rsidR="00097EC4" w:rsidRPr="00097EC4" w:rsidRDefault="00097EC4" w:rsidP="00097EC4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EC4" w:rsidRPr="00097EC4" w:rsidRDefault="00097EC4" w:rsidP="00097EC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</w:tbl>
    <w:p w:rsidR="00097EC4" w:rsidRPr="00097EC4" w:rsidRDefault="00097EC4" w:rsidP="00097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97E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Ciao Carla</w:t>
      </w:r>
      <w:r w:rsidRPr="00097E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Sono un po' di più di tre righe!</w:t>
      </w:r>
      <w:r w:rsidRPr="00097E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Comunque ti trascrivo quello che ho letto </w:t>
      </w:r>
      <w:r w:rsidRPr="00097E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Penso che nell'azione del curare intervengano vari </w:t>
      </w:r>
      <w:proofErr w:type="spellStart"/>
      <w:r w:rsidRPr="00097E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elementi.Se</w:t>
      </w:r>
      <w:proofErr w:type="spellEnd"/>
      <w:r w:rsidRPr="00097E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facciamo un parallelo con l'ambito sanitario abbiamo il </w:t>
      </w:r>
      <w:proofErr w:type="spellStart"/>
      <w:r w:rsidRPr="00097E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medico,le</w:t>
      </w:r>
      <w:proofErr w:type="spellEnd"/>
      <w:r w:rsidRPr="00097E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097E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medicine,le</w:t>
      </w:r>
      <w:proofErr w:type="spellEnd"/>
      <w:r w:rsidRPr="00097E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apparecchiature......</w:t>
      </w:r>
      <w:r w:rsidRPr="00097E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Nell'ambito spirituale la meditazione è il </w:t>
      </w:r>
      <w:proofErr w:type="spellStart"/>
      <w:r w:rsidRPr="00097E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medico,non</w:t>
      </w:r>
      <w:proofErr w:type="spellEnd"/>
      <w:r w:rsidRPr="00097E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la </w:t>
      </w:r>
      <w:proofErr w:type="spellStart"/>
      <w:r w:rsidRPr="00097E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medicina.La</w:t>
      </w:r>
      <w:proofErr w:type="spellEnd"/>
      <w:r w:rsidRPr="00097E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meditazione è un elemento importante, un facilitatore della vita spirituale, ma la fonte pura e perenne della vita spirituale è la Parola di Dio (</w:t>
      </w:r>
      <w:proofErr w:type="spellStart"/>
      <w:r w:rsidRPr="00097E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cfr</w:t>
      </w:r>
      <w:proofErr w:type="spellEnd"/>
      <w:r w:rsidRPr="00097E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DV 21 )</w:t>
      </w:r>
      <w:r w:rsidRPr="00097E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Attraverso il contatto con la dimensione profonda a cui  porta la meditazione comprendo che il messaggio del Vangelo è più di un insegnamento, ma ha in sé una forza che sostanzia e penetra il dinamismo dell'interiorità, ha un potere che rinnova, conferma nel cammino della vita. Possiamo allora dire che mi cura, mi fa </w:t>
      </w:r>
      <w:proofErr w:type="spellStart"/>
      <w:proofErr w:type="gramStart"/>
      <w:r w:rsidRPr="00097E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crescere.Ma</w:t>
      </w:r>
      <w:proofErr w:type="spellEnd"/>
      <w:proofErr w:type="gramEnd"/>
      <w:r w:rsidRPr="00097E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è la Parola il soggetto dell'azione di curare</w:t>
      </w:r>
    </w:p>
    <w:p w:rsidR="00097EC4" w:rsidRDefault="00097EC4"/>
    <w:sectPr w:rsidR="00097E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C4"/>
    <w:rsid w:val="00097EC4"/>
    <w:rsid w:val="009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4ACCE-1F4E-478D-A69E-51DF22DB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31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43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89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1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rita pierotti</cp:lastModifiedBy>
  <cp:revision>2</cp:revision>
  <dcterms:created xsi:type="dcterms:W3CDTF">2019-06-11T12:58:00Z</dcterms:created>
  <dcterms:modified xsi:type="dcterms:W3CDTF">2019-06-11T12:58:00Z</dcterms:modified>
</cp:coreProperties>
</file>